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BB447C" w14:textId="77777777" w:rsidR="00534412" w:rsidRPr="00534412" w:rsidRDefault="00534412" w:rsidP="00534412">
      <w:pPr>
        <w:rPr>
          <w:rFonts w:eastAsia="Times New Roman" w:cstheme="minorHAnsi"/>
          <w:b/>
          <w:bCs/>
          <w:color w:val="000000"/>
          <w:sz w:val="22"/>
          <w:szCs w:val="22"/>
          <w:lang w:val="de-CH" w:eastAsia="de-DE"/>
        </w:rPr>
      </w:pPr>
      <w:r w:rsidRPr="00534412">
        <w:rPr>
          <w:rFonts w:eastAsia="Times New Roman" w:cstheme="minorHAnsi"/>
          <w:b/>
          <w:bCs/>
          <w:color w:val="000000"/>
          <w:sz w:val="22"/>
          <w:szCs w:val="22"/>
          <w:lang w:val="de-CH" w:eastAsia="de-DE"/>
        </w:rPr>
        <w:t>Competency-based medical education</w:t>
      </w:r>
    </w:p>
    <w:p w14:paraId="1A3F104E" w14:textId="77777777" w:rsidR="00534412" w:rsidRPr="00534412" w:rsidRDefault="00534412" w:rsidP="00534412">
      <w:pPr>
        <w:rPr>
          <w:rFonts w:eastAsia="Times New Roman" w:cstheme="minorHAnsi"/>
          <w:color w:val="000000"/>
          <w:sz w:val="22"/>
          <w:szCs w:val="22"/>
          <w:lang w:val="de-CH" w:eastAsia="de-DE"/>
        </w:rPr>
      </w:pPr>
    </w:p>
    <w:p w14:paraId="00615037" w14:textId="77777777" w:rsidR="00534412" w:rsidRPr="00534412" w:rsidRDefault="00534412" w:rsidP="00534412">
      <w:pPr>
        <w:rPr>
          <w:rFonts w:eastAsia="Times New Roman" w:cstheme="minorHAnsi"/>
          <w:b/>
          <w:bCs/>
          <w:color w:val="000000"/>
          <w:sz w:val="22"/>
          <w:szCs w:val="22"/>
          <w:lang w:val="de-CH" w:eastAsia="de-DE"/>
        </w:rPr>
      </w:pPr>
      <w:r w:rsidRPr="00534412">
        <w:rPr>
          <w:rFonts w:eastAsia="Times New Roman" w:cstheme="minorHAnsi"/>
          <w:b/>
          <w:bCs/>
          <w:color w:val="000000"/>
          <w:sz w:val="22"/>
          <w:szCs w:val="22"/>
          <w:lang w:val="de-CH" w:eastAsia="de-DE"/>
        </w:rPr>
        <w:t>The problem:</w:t>
      </w:r>
    </w:p>
    <w:p w14:paraId="304EF339"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Each learner is individual: e.g. in her/his learning speed or strengths/weaknesses.</w:t>
      </w:r>
    </w:p>
    <w:p w14:paraId="5FD58FB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Competence is not visible!!</w:t>
      </w:r>
    </w:p>
    <w:p w14:paraId="1EF889E6"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Number of performed procedures does not say much about the actual competence (you can do something wrong 100 times..)</w:t>
      </w:r>
    </w:p>
    <w:p w14:paraId="3FCF0B88"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How long one has been in continuing education does not say much about actual competence</w:t>
      </w:r>
    </w:p>
    <w:p w14:paraId="04FA251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A single final exam (e.g., Board Exam) can't guarantee whether someone is actually competent.</w:t>
      </w:r>
    </w:p>
    <w:p w14:paraId="0B6EB908" w14:textId="77777777" w:rsidR="00534412" w:rsidRPr="00534412" w:rsidRDefault="00534412" w:rsidP="00534412">
      <w:pPr>
        <w:rPr>
          <w:rFonts w:eastAsia="Times New Roman" w:cstheme="minorHAnsi"/>
          <w:color w:val="000000"/>
          <w:sz w:val="22"/>
          <w:szCs w:val="22"/>
          <w:lang w:val="de-CH" w:eastAsia="de-DE"/>
        </w:rPr>
      </w:pPr>
    </w:p>
    <w:p w14:paraId="31BD262C"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As a result, we are pretty much flying blind as to who is best assigned where, especially at large residency training sites. Teaching is rarely adjusted to the level of the trainees.</w:t>
      </w:r>
    </w:p>
    <w:p w14:paraId="406E3DA7" w14:textId="77777777" w:rsidR="00534412" w:rsidRPr="00534412" w:rsidRDefault="00534412" w:rsidP="00534412">
      <w:pPr>
        <w:rPr>
          <w:rFonts w:eastAsia="Times New Roman" w:cstheme="minorHAnsi"/>
          <w:color w:val="000000"/>
          <w:sz w:val="22"/>
          <w:szCs w:val="22"/>
          <w:lang w:val="de-CH" w:eastAsia="de-DE"/>
        </w:rPr>
      </w:pPr>
    </w:p>
    <w:p w14:paraId="603FF713" w14:textId="3DD0396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sym w:font="Wingdings" w:char="F0E0"/>
      </w:r>
      <w:r w:rsidRPr="00534412">
        <w:rPr>
          <w:rFonts w:eastAsia="Times New Roman" w:cstheme="minorHAnsi"/>
          <w:color w:val="000000"/>
          <w:sz w:val="22"/>
          <w:szCs w:val="22"/>
          <w:lang w:val="de-CH" w:eastAsia="de-DE"/>
        </w:rPr>
        <w:t xml:space="preserve"> important question: would we let our residents treat us?</w:t>
      </w:r>
    </w:p>
    <w:p w14:paraId="10F671B7" w14:textId="77777777" w:rsidR="00534412" w:rsidRPr="00534412" w:rsidRDefault="00534412" w:rsidP="00534412">
      <w:pPr>
        <w:rPr>
          <w:rFonts w:eastAsia="Times New Roman" w:cstheme="minorHAnsi"/>
          <w:color w:val="000000"/>
          <w:sz w:val="22"/>
          <w:szCs w:val="22"/>
          <w:lang w:val="de-CH" w:eastAsia="de-DE"/>
        </w:rPr>
      </w:pPr>
    </w:p>
    <w:p w14:paraId="01ABE943" w14:textId="49408701" w:rsidR="00534412" w:rsidRPr="00534412" w:rsidRDefault="00534412" w:rsidP="00534412">
      <w:pPr>
        <w:rPr>
          <w:rFonts w:eastAsia="Times New Roman" w:cstheme="minorHAnsi"/>
          <w:b/>
          <w:bCs/>
          <w:color w:val="000000"/>
          <w:sz w:val="22"/>
          <w:szCs w:val="22"/>
          <w:lang w:val="de-CH" w:eastAsia="de-DE"/>
        </w:rPr>
      </w:pPr>
      <w:r w:rsidRPr="00534412">
        <w:rPr>
          <w:rFonts w:eastAsia="Times New Roman" w:cstheme="minorHAnsi"/>
          <w:b/>
          <w:bCs/>
          <w:color w:val="000000"/>
          <w:sz w:val="22"/>
          <w:szCs w:val="22"/>
          <w:lang w:val="de-CH" w:eastAsia="de-DE"/>
        </w:rPr>
        <w:t>A few arguments:</w:t>
      </w:r>
    </w:p>
    <w:p w14:paraId="3B206B0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conforms to state-of-the-art learning theory principles (EPA, Programmatic Assessment, Self-Determination Theory, etc.) and applies them without requiring users to actively know them.</w:t>
      </w:r>
    </w:p>
    <w:p w14:paraId="65B7EF5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allows trainees to develop a personal competence profile so that they can efficiently co-create their own training.</w:t>
      </w:r>
    </w:p>
    <w:p w14:paraId="5C6706F2"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allows supervisors to use their scarce time resources for targeted supervision and training.</w:t>
      </w:r>
    </w:p>
    <w:p w14:paraId="77826048"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can support service planning in the future by knowing exactly who of the trainees can do what and how well. (e.g., who is ready for night duty, delivery room duty, ...?).</w:t>
      </w:r>
    </w:p>
    <w:p w14:paraId="5FB49959"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replaces DOCEs, DOPS, Mini-CEX.</w:t>
      </w:r>
    </w:p>
    <w:p w14:paraId="2E6BDA74"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xml:space="preserve">- preparedEPA promotes a supportive feedback culture: it portions the clinical day in such a way that meaningful, structured feedback conversations can take place. </w:t>
      </w:r>
    </w:p>
    <w:p w14:paraId="7AA855ED"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It is important to know that structured feedback sessions now also count as "structured education" for the IFSM. Thus, thanks to the documentation in the app, you as a training center can prove that sufficient structured education takes place, because you can cover part of the required 4 hours per week with structured feedback.</w:t>
      </w:r>
    </w:p>
    <w:p w14:paraId="26F5515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includes optional elements for faculty development (e.g., guided feedback, info buttons with explanations, and access to short tutorial videos)</w:t>
      </w:r>
    </w:p>
    <w:p w14:paraId="2C3F6F1F"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is user-friendly (it does not need an introduction on how to use the app. Note: it does need an introduction on WHY it needs more frequent workplace-based assessments (programmatic assessment).</w:t>
      </w:r>
    </w:p>
    <w:p w14:paraId="1896C84A"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is built according to current privacy guidelines: Data basically belongs to trainees. Data can be shared with supervisors and institution.</w:t>
      </w:r>
    </w:p>
    <w:p w14:paraId="6B8E720E" w14:textId="77777777" w:rsidR="00534412" w:rsidRPr="0053441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t>- preparedEPA enables trainees to shape their own development and to improve themselves in a targeted way. I.e. they also get more responsibility for their professional development.</w:t>
      </w:r>
    </w:p>
    <w:p w14:paraId="52BA859C" w14:textId="77777777" w:rsidR="00534412" w:rsidRPr="00534412" w:rsidRDefault="00534412" w:rsidP="00534412">
      <w:pPr>
        <w:rPr>
          <w:rFonts w:eastAsia="Times New Roman" w:cstheme="minorHAnsi"/>
          <w:color w:val="000000"/>
          <w:sz w:val="22"/>
          <w:szCs w:val="22"/>
          <w:lang w:val="de-CH" w:eastAsia="de-DE"/>
        </w:rPr>
      </w:pPr>
    </w:p>
    <w:p w14:paraId="078540EE" w14:textId="71259135" w:rsidR="00610692" w:rsidRPr="00610692" w:rsidRDefault="00534412" w:rsidP="00534412">
      <w:pPr>
        <w:rPr>
          <w:rFonts w:eastAsia="Times New Roman" w:cstheme="minorHAnsi"/>
          <w:color w:val="000000"/>
          <w:sz w:val="22"/>
          <w:szCs w:val="22"/>
          <w:lang w:val="de-CH" w:eastAsia="de-DE"/>
        </w:rPr>
      </w:pPr>
      <w:r w:rsidRPr="00534412">
        <w:rPr>
          <w:rFonts w:eastAsia="Times New Roman" w:cstheme="minorHAnsi"/>
          <w:color w:val="000000"/>
          <w:sz w:val="22"/>
          <w:szCs w:val="22"/>
          <w:lang w:val="de-CH" w:eastAsia="de-DE"/>
        </w:rPr>
        <w:sym w:font="Wingdings" w:char="F0E0"/>
      </w:r>
      <w:r w:rsidRPr="00534412">
        <w:rPr>
          <w:rFonts w:eastAsia="Times New Roman" w:cstheme="minorHAnsi"/>
          <w:color w:val="000000"/>
          <w:sz w:val="22"/>
          <w:szCs w:val="22"/>
          <w:lang w:val="de-CH" w:eastAsia="de-DE"/>
        </w:rPr>
        <w:t xml:space="preserve">preparedEPA enables individualized and motivating </w:t>
      </w:r>
      <w:r>
        <w:rPr>
          <w:rFonts w:eastAsia="Times New Roman" w:cstheme="minorHAnsi"/>
          <w:color w:val="000000"/>
          <w:sz w:val="22"/>
          <w:szCs w:val="22"/>
          <w:lang w:val="de-CH" w:eastAsia="de-DE"/>
        </w:rPr>
        <w:t xml:space="preserve">medical </w:t>
      </w:r>
      <w:r w:rsidRPr="00534412">
        <w:rPr>
          <w:rFonts w:eastAsia="Times New Roman" w:cstheme="minorHAnsi"/>
          <w:color w:val="000000"/>
          <w:sz w:val="22"/>
          <w:szCs w:val="22"/>
          <w:lang w:val="de-CH" w:eastAsia="de-DE"/>
        </w:rPr>
        <w:t>education! ("Precision Medical Education")</w:t>
      </w:r>
    </w:p>
    <w:p w14:paraId="5171CF5F" w14:textId="77777777" w:rsidR="00610692" w:rsidRPr="00610692" w:rsidRDefault="00610692" w:rsidP="00610692">
      <w:pPr>
        <w:rPr>
          <w:rFonts w:eastAsia="Times New Roman" w:cstheme="minorHAnsi"/>
          <w:sz w:val="22"/>
          <w:szCs w:val="22"/>
          <w:lang w:val="de-CH" w:eastAsia="de-DE"/>
        </w:rPr>
      </w:pPr>
    </w:p>
    <w:p w14:paraId="31536AEA" w14:textId="77777777" w:rsidR="00DF3D25" w:rsidRPr="007E76EF" w:rsidRDefault="00DF3D25">
      <w:pPr>
        <w:rPr>
          <w:rFonts w:cstheme="minorHAnsi"/>
          <w:sz w:val="22"/>
          <w:szCs w:val="22"/>
        </w:rPr>
      </w:pPr>
    </w:p>
    <w:sectPr w:rsidR="00887BF5" w:rsidRPr="007E76EF" w:rsidSect="00E328B5">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panose1 w:val="00000000000000000000"/>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546516"/>
    <w:multiLevelType w:val="hybridMultilevel"/>
    <w:tmpl w:val="A2BECFDA"/>
    <w:lvl w:ilvl="0" w:tplc="30382152">
      <w:start w:val="7"/>
      <w:numFmt w:val="bullet"/>
      <w:lvlText w:val="-"/>
      <w:lvlJc w:val="left"/>
      <w:pPr>
        <w:ind w:left="720" w:hanging="360"/>
      </w:pPr>
      <w:rPr>
        <w:rFonts w:ascii="Helvetica" w:eastAsia="Times New Roman" w:hAnsi="Helvetic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5E84009"/>
    <w:multiLevelType w:val="hybridMultilevel"/>
    <w:tmpl w:val="58FADB3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713D0D9D"/>
    <w:multiLevelType w:val="hybridMultilevel"/>
    <w:tmpl w:val="C9648004"/>
    <w:lvl w:ilvl="0" w:tplc="0407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7C830BCE"/>
    <w:multiLevelType w:val="hybridMultilevel"/>
    <w:tmpl w:val="FA2618B0"/>
    <w:lvl w:ilvl="0" w:tplc="DA626ED2">
      <w:start w:val="1"/>
      <w:numFmt w:val="bullet"/>
      <w:lvlText w:val="-"/>
      <w:lvlJc w:val="left"/>
      <w:pPr>
        <w:ind w:left="720" w:hanging="360"/>
      </w:pPr>
      <w:rPr>
        <w:rFonts w:ascii="Helvetica" w:eastAsia="Times New Roman" w:hAnsi="Helvetic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C9A7560"/>
    <w:multiLevelType w:val="hybridMultilevel"/>
    <w:tmpl w:val="7A00B3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39085256">
    <w:abstractNumId w:val="4"/>
  </w:num>
  <w:num w:numId="2" w16cid:durableId="1929272255">
    <w:abstractNumId w:val="3"/>
  </w:num>
  <w:num w:numId="3" w16cid:durableId="1741556064">
    <w:abstractNumId w:val="2"/>
  </w:num>
  <w:num w:numId="4" w16cid:durableId="42952250">
    <w:abstractNumId w:val="0"/>
  </w:num>
  <w:num w:numId="5" w16cid:durableId="2652364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7"/>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692"/>
    <w:rsid w:val="00534412"/>
    <w:rsid w:val="00610692"/>
    <w:rsid w:val="007E76EF"/>
    <w:rsid w:val="00951E31"/>
    <w:rsid w:val="00C461EC"/>
    <w:rsid w:val="00DF3D25"/>
    <w:rsid w:val="00E328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7B235441"/>
  <w14:defaultImageDpi w14:val="32767"/>
  <w15:chartTrackingRefBased/>
  <w15:docId w15:val="{7C402935-B2FF-0A47-A6F4-C9FA77F4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106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9404328">
      <w:bodyDiv w:val="1"/>
      <w:marLeft w:val="0"/>
      <w:marRight w:val="0"/>
      <w:marTop w:val="0"/>
      <w:marBottom w:val="0"/>
      <w:divBdr>
        <w:top w:val="none" w:sz="0" w:space="0" w:color="auto"/>
        <w:left w:val="none" w:sz="0" w:space="0" w:color="auto"/>
        <w:bottom w:val="none" w:sz="0" w:space="0" w:color="auto"/>
        <w:right w:val="none" w:sz="0" w:space="0" w:color="auto"/>
      </w:divBdr>
      <w:divsChild>
        <w:div w:id="1873103537">
          <w:marLeft w:val="0"/>
          <w:marRight w:val="0"/>
          <w:marTop w:val="0"/>
          <w:marBottom w:val="0"/>
          <w:divBdr>
            <w:top w:val="none" w:sz="0" w:space="0" w:color="auto"/>
            <w:left w:val="none" w:sz="0" w:space="0" w:color="auto"/>
            <w:bottom w:val="none" w:sz="0" w:space="0" w:color="auto"/>
            <w:right w:val="none" w:sz="0" w:space="0" w:color="auto"/>
          </w:divBdr>
        </w:div>
        <w:div w:id="2121483717">
          <w:marLeft w:val="0"/>
          <w:marRight w:val="0"/>
          <w:marTop w:val="0"/>
          <w:marBottom w:val="0"/>
          <w:divBdr>
            <w:top w:val="none" w:sz="0" w:space="0" w:color="auto"/>
            <w:left w:val="none" w:sz="0" w:space="0" w:color="auto"/>
            <w:bottom w:val="none" w:sz="0" w:space="0" w:color="auto"/>
            <w:right w:val="none" w:sz="0" w:space="0" w:color="auto"/>
          </w:divBdr>
        </w:div>
        <w:div w:id="603996177">
          <w:marLeft w:val="0"/>
          <w:marRight w:val="0"/>
          <w:marTop w:val="0"/>
          <w:marBottom w:val="0"/>
          <w:divBdr>
            <w:top w:val="none" w:sz="0" w:space="0" w:color="auto"/>
            <w:left w:val="none" w:sz="0" w:space="0" w:color="auto"/>
            <w:bottom w:val="none" w:sz="0" w:space="0" w:color="auto"/>
            <w:right w:val="none" w:sz="0" w:space="0" w:color="auto"/>
          </w:divBdr>
        </w:div>
        <w:div w:id="1839299441">
          <w:marLeft w:val="0"/>
          <w:marRight w:val="0"/>
          <w:marTop w:val="0"/>
          <w:marBottom w:val="0"/>
          <w:divBdr>
            <w:top w:val="none" w:sz="0" w:space="0" w:color="auto"/>
            <w:left w:val="none" w:sz="0" w:space="0" w:color="auto"/>
            <w:bottom w:val="none" w:sz="0" w:space="0" w:color="auto"/>
            <w:right w:val="none" w:sz="0" w:space="0" w:color="auto"/>
          </w:divBdr>
        </w:div>
        <w:div w:id="10907359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370</Words>
  <Characters>2332</Characters>
  <Application>Microsoft Office Word</Application>
  <DocSecurity>0</DocSecurity>
  <Lines>19</Lines>
  <Paragraphs>5</Paragraphs>
  <ScaleCrop>false</ScaleCrop>
  <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 Marty</dc:creator>
  <cp:keywords/>
  <dc:description/>
  <cp:lastModifiedBy>marjam.ruediger@swisscardio.ch</cp:lastModifiedBy>
  <cp:revision>2</cp:revision>
  <dcterms:created xsi:type="dcterms:W3CDTF">2024-03-18T15:48:00Z</dcterms:created>
  <dcterms:modified xsi:type="dcterms:W3CDTF">2024-03-18T15:48:00Z</dcterms:modified>
</cp:coreProperties>
</file>